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CB568" w14:textId="627B94D9" w:rsidR="00192F3E" w:rsidRDefault="00192F3E" w:rsidP="00192F3E">
      <w:pPr>
        <w:jc w:val="center"/>
        <w:rPr>
          <w:bCs/>
          <w:sz w:val="22"/>
          <w:szCs w:val="22"/>
        </w:rPr>
      </w:pPr>
      <w:r w:rsidRPr="00385793">
        <w:rPr>
          <w:b/>
          <w:bCs/>
          <w:sz w:val="22"/>
          <w:szCs w:val="22"/>
        </w:rPr>
        <w:t>Table 5.2</w:t>
      </w:r>
      <w:r w:rsidRPr="00385793">
        <w:rPr>
          <w:bCs/>
          <w:sz w:val="22"/>
          <w:szCs w:val="22"/>
        </w:rPr>
        <w:t xml:space="preserve"> </w:t>
      </w:r>
      <w:proofErr w:type="spellStart"/>
      <w:r w:rsidR="003F13DE" w:rsidRPr="00345AFD">
        <w:rPr>
          <w:sz w:val="22"/>
          <w:szCs w:val="22"/>
          <w:lang w:val="sr-Latn-RS"/>
        </w:rPr>
        <w:t>Course</w:t>
      </w:r>
      <w:proofErr w:type="spellEnd"/>
      <w:r w:rsidR="003F13DE" w:rsidRPr="00345AFD">
        <w:rPr>
          <w:sz w:val="22"/>
          <w:szCs w:val="22"/>
          <w:lang w:val="sr-Latn-RS"/>
        </w:rPr>
        <w:t xml:space="preserve"> </w:t>
      </w:r>
      <w:proofErr w:type="spellStart"/>
      <w:r w:rsidR="003F13DE" w:rsidRPr="00345AFD">
        <w:rPr>
          <w:sz w:val="22"/>
          <w:szCs w:val="22"/>
          <w:lang w:val="sr-Latn-RS"/>
        </w:rPr>
        <w:t>Syllabus</w:t>
      </w:r>
      <w:proofErr w:type="spellEnd"/>
    </w:p>
    <w:p w14:paraId="45FCA0ED" w14:textId="77777777" w:rsidR="00385793" w:rsidRPr="00385793" w:rsidRDefault="00385793" w:rsidP="00192F3E">
      <w:pPr>
        <w:jc w:val="center"/>
        <w:rPr>
          <w:bCs/>
          <w:sz w:val="22"/>
          <w:szCs w:val="22"/>
        </w:rPr>
      </w:pPr>
    </w:p>
    <w:tbl>
      <w:tblPr>
        <w:tblW w:w="5019"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4685"/>
        <w:gridCol w:w="1714"/>
        <w:gridCol w:w="858"/>
        <w:gridCol w:w="1276"/>
        <w:gridCol w:w="1957"/>
      </w:tblGrid>
      <w:tr w:rsidR="00641FAC" w:rsidRPr="00424737" w14:paraId="07FAEBDF"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758E2A0" w14:textId="5D1D0B66" w:rsidR="00641FAC" w:rsidRPr="00424737" w:rsidRDefault="003F13DE" w:rsidP="00220D99">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Study Programme: Economics and Management</w:t>
            </w:r>
          </w:p>
        </w:tc>
      </w:tr>
      <w:tr w:rsidR="00641FAC" w:rsidRPr="00424737" w14:paraId="2A1E29DF"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0377206" w14:textId="51D97A48" w:rsidR="00641FAC" w:rsidRPr="00424737" w:rsidRDefault="003F13DE" w:rsidP="00220D99">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Course Title</w:t>
            </w:r>
            <w:r w:rsidR="007C0B15" w:rsidRPr="00424737">
              <w:rPr>
                <w:rFonts w:ascii="Times New Roman" w:hAnsi="Times New Roman" w:cs="Times New Roman"/>
                <w:b/>
                <w:bCs/>
                <w:sz w:val="20"/>
                <w:szCs w:val="20"/>
                <w:lang w:val="en-GB"/>
              </w:rPr>
              <w:t xml:space="preserve">: </w:t>
            </w:r>
            <w:r w:rsidR="00503B7A" w:rsidRPr="003F13DE">
              <w:rPr>
                <w:rFonts w:ascii="Times New Roman" w:hAnsi="Times New Roman" w:cs="Times New Roman"/>
                <w:b/>
                <w:sz w:val="20"/>
                <w:szCs w:val="20"/>
                <w:lang w:val="en-GB"/>
              </w:rPr>
              <w:t>Financial System and Financial Institutions</w:t>
            </w:r>
          </w:p>
        </w:tc>
      </w:tr>
      <w:tr w:rsidR="00641FAC" w:rsidRPr="00424737" w14:paraId="42B76805"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623913BF" w14:textId="1BD1220B" w:rsidR="00641FAC" w:rsidRPr="00424737" w:rsidRDefault="003F13DE" w:rsidP="00E91620">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 xml:space="preserve">Lecturer(s): </w:t>
            </w:r>
            <w:r w:rsidRPr="00443D85">
              <w:rPr>
                <w:rFonts w:ascii="Times New Roman" w:hAnsi="Times New Roman" w:cs="Times New Roman"/>
                <w:bCs/>
                <w:sz w:val="20"/>
                <w:szCs w:val="20"/>
                <w:lang w:val="en-GB"/>
              </w:rPr>
              <w:t>Srđan Marinković,</w:t>
            </w:r>
            <w:r w:rsidRPr="00443D85">
              <w:rPr>
                <w:rFonts w:ascii="Times New Roman" w:hAnsi="Times New Roman" w:cs="Times New Roman"/>
                <w:bCs/>
                <w:sz w:val="20"/>
                <w:szCs w:val="20"/>
                <w:lang w:val="sr-Cyrl-RS"/>
              </w:rPr>
              <w:t xml:space="preserve"> </w:t>
            </w:r>
            <w:proofErr w:type="spellStart"/>
            <w:r w:rsidRPr="00443D85">
              <w:rPr>
                <w:rFonts w:ascii="Times New Roman" w:hAnsi="Times New Roman" w:cs="Times New Roman"/>
                <w:bCs/>
                <w:sz w:val="20"/>
                <w:szCs w:val="20"/>
                <w:lang w:val="sr-Latn-RS"/>
              </w:rPr>
              <w:t>PhD</w:t>
            </w:r>
            <w:proofErr w:type="spellEnd"/>
            <w:r w:rsidRPr="00443D85">
              <w:rPr>
                <w:rFonts w:ascii="Times New Roman" w:hAnsi="Times New Roman" w:cs="Times New Roman"/>
                <w:bCs/>
                <w:sz w:val="20"/>
                <w:szCs w:val="20"/>
                <w:lang w:val="sr-Latn-RS"/>
              </w:rPr>
              <w:t>;</w:t>
            </w:r>
            <w:r w:rsidRPr="00443D85">
              <w:rPr>
                <w:rFonts w:ascii="Times New Roman" w:hAnsi="Times New Roman" w:cs="Times New Roman"/>
                <w:bCs/>
                <w:sz w:val="20"/>
                <w:szCs w:val="20"/>
                <w:lang w:val="en-GB"/>
              </w:rPr>
              <w:t xml:space="preserve"> Mirjana Jemović, PhD; Jelena Radojičić, PhD</w:t>
            </w:r>
          </w:p>
        </w:tc>
      </w:tr>
      <w:tr w:rsidR="00641FAC" w:rsidRPr="00424737" w14:paraId="53BAF10A"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111E554C" w14:textId="618722AD" w:rsidR="00641FAC" w:rsidRPr="00424737" w:rsidRDefault="003F13DE" w:rsidP="00220D99">
            <w:pPr>
              <w:pStyle w:val="Body"/>
              <w:tabs>
                <w:tab w:val="left" w:pos="567"/>
              </w:tabs>
              <w:spacing w:before="60" w:after="60"/>
              <w:rPr>
                <w:rFonts w:ascii="Times New Roman" w:hAnsi="Times New Roman" w:cs="Times New Roman"/>
                <w:sz w:val="20"/>
                <w:szCs w:val="20"/>
                <w:lang w:val="en-GB"/>
              </w:rPr>
            </w:pPr>
            <w:r w:rsidRPr="00D912E1">
              <w:rPr>
                <w:rFonts w:ascii="Times New Roman" w:hAnsi="Times New Roman" w:cs="Times New Roman"/>
                <w:b/>
                <w:bCs/>
                <w:sz w:val="20"/>
                <w:szCs w:val="20"/>
                <w:lang w:val="en-GB"/>
              </w:rPr>
              <w:t>Status of the Course</w:t>
            </w:r>
            <w:r w:rsidRPr="00443D85">
              <w:rPr>
                <w:rFonts w:ascii="Times New Roman" w:hAnsi="Times New Roman" w:cs="Times New Roman"/>
                <w:b/>
                <w:bCs/>
                <w:sz w:val="20"/>
                <w:szCs w:val="20"/>
                <w:lang w:val="en-GB"/>
              </w:rPr>
              <w:t>:</w:t>
            </w:r>
            <w:r>
              <w:rPr>
                <w:rFonts w:ascii="Times New Roman" w:hAnsi="Times New Roman" w:cs="Times New Roman"/>
                <w:b/>
                <w:bCs/>
                <w:sz w:val="20"/>
                <w:szCs w:val="20"/>
                <w:lang w:val="sr-Cyrl-RS"/>
              </w:rPr>
              <w:t xml:space="preserve"> </w:t>
            </w:r>
            <w:r w:rsidRPr="00345AFD">
              <w:rPr>
                <w:rFonts w:ascii="Times New Roman" w:hAnsi="Times New Roman" w:cs="Times New Roman"/>
                <w:sz w:val="20"/>
                <w:szCs w:val="20"/>
              </w:rPr>
              <w:t>Compulsory</w:t>
            </w:r>
          </w:p>
        </w:tc>
      </w:tr>
      <w:tr w:rsidR="00641FAC" w:rsidRPr="00424737" w14:paraId="2558B26D"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5BE01D2" w14:textId="3804B83D" w:rsidR="00641FAC" w:rsidRPr="00424737" w:rsidRDefault="00674A82" w:rsidP="00220D99">
            <w:pPr>
              <w:pStyle w:val="Body"/>
              <w:tabs>
                <w:tab w:val="left" w:pos="567"/>
              </w:tabs>
              <w:spacing w:before="60" w:after="60"/>
              <w:rPr>
                <w:rFonts w:ascii="Times New Roman" w:hAnsi="Times New Roman" w:cs="Times New Roman"/>
                <w:sz w:val="20"/>
                <w:szCs w:val="20"/>
                <w:lang w:val="en-GB"/>
              </w:rPr>
            </w:pPr>
            <w:r w:rsidRPr="00424737">
              <w:rPr>
                <w:rFonts w:ascii="Times New Roman" w:hAnsi="Times New Roman" w:cs="Times New Roman"/>
                <w:b/>
                <w:bCs/>
                <w:sz w:val="20"/>
                <w:szCs w:val="20"/>
                <w:lang w:val="en-GB"/>
              </w:rPr>
              <w:t xml:space="preserve">Number of ECTS </w:t>
            </w:r>
            <w:r w:rsidR="003F13DE">
              <w:rPr>
                <w:rFonts w:ascii="Times New Roman" w:hAnsi="Times New Roman" w:cs="Times New Roman"/>
                <w:b/>
                <w:bCs/>
                <w:sz w:val="20"/>
                <w:szCs w:val="20"/>
                <w:lang w:val="en-GB"/>
              </w:rPr>
              <w:t>C</w:t>
            </w:r>
            <w:r w:rsidRPr="00424737">
              <w:rPr>
                <w:rFonts w:ascii="Times New Roman" w:hAnsi="Times New Roman" w:cs="Times New Roman"/>
                <w:b/>
                <w:bCs/>
                <w:sz w:val="20"/>
                <w:szCs w:val="20"/>
                <w:lang w:val="en-GB"/>
              </w:rPr>
              <w:t xml:space="preserve">redits: </w:t>
            </w:r>
            <w:r w:rsidR="003F13DE">
              <w:rPr>
                <w:rFonts w:ascii="Times New Roman" w:hAnsi="Times New Roman" w:cs="Times New Roman"/>
                <w:b/>
                <w:bCs/>
                <w:sz w:val="20"/>
                <w:szCs w:val="20"/>
                <w:lang w:val="en-GB"/>
              </w:rPr>
              <w:t>8</w:t>
            </w:r>
          </w:p>
        </w:tc>
      </w:tr>
      <w:tr w:rsidR="00641FAC" w:rsidRPr="00424737" w14:paraId="647A9DF9"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6C1D0F8" w14:textId="4E706DAC" w:rsidR="00641FAC" w:rsidRPr="00424737" w:rsidRDefault="003F13DE" w:rsidP="00220D99">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Prerequisites:</w:t>
            </w:r>
          </w:p>
        </w:tc>
      </w:tr>
      <w:tr w:rsidR="00641FAC" w:rsidRPr="00424737" w14:paraId="6C13D270"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1EFF2CE" w14:textId="77777777" w:rsidR="003F13DE" w:rsidRPr="00443D85" w:rsidRDefault="003F13DE" w:rsidP="003F13DE">
            <w:pPr>
              <w:tabs>
                <w:tab w:val="left" w:pos="567"/>
              </w:tabs>
              <w:spacing w:before="60" w:after="60"/>
              <w:rPr>
                <w:b/>
                <w:bCs/>
                <w:sz w:val="20"/>
                <w:szCs w:val="20"/>
                <w:lang w:val="en-GB"/>
              </w:rPr>
            </w:pPr>
            <w:r w:rsidRPr="00443D85">
              <w:rPr>
                <w:b/>
                <w:bCs/>
                <w:sz w:val="20"/>
                <w:szCs w:val="20"/>
                <w:lang w:val="en-GB"/>
              </w:rPr>
              <w:t>Course Objectives</w:t>
            </w:r>
          </w:p>
          <w:p w14:paraId="7C7693DF" w14:textId="0601919F" w:rsidR="00BA156B" w:rsidRPr="00424737" w:rsidRDefault="00503B7A" w:rsidP="00503B7A">
            <w:pPr>
              <w:pStyle w:val="Body"/>
              <w:tabs>
                <w:tab w:val="left" w:pos="567"/>
              </w:tabs>
              <w:spacing w:before="60" w:after="60"/>
              <w:jc w:val="both"/>
              <w:rPr>
                <w:rFonts w:ascii="Times New Roman" w:hAnsi="Times New Roman" w:cs="Times New Roman"/>
                <w:sz w:val="20"/>
                <w:szCs w:val="20"/>
                <w:lang w:val="en-GB"/>
              </w:rPr>
            </w:pPr>
            <w:r w:rsidRPr="00424737">
              <w:rPr>
                <w:rFonts w:ascii="Times New Roman" w:hAnsi="Times New Roman" w:cs="Times New Roman"/>
                <w:sz w:val="20"/>
                <w:szCs w:val="20"/>
              </w:rPr>
              <w:t>To familiarize students with modern theory of financial intermediation, the role and characteristics of financial institutions and financial systems, the institutional framework and level of development of the domestic financial intermediation system, as well as comparative aspects of financial system development in the international environment.</w:t>
            </w:r>
          </w:p>
        </w:tc>
      </w:tr>
      <w:tr w:rsidR="00641FAC" w:rsidRPr="00424737" w14:paraId="69389F00"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7E237CE" w14:textId="77777777" w:rsidR="003F13DE" w:rsidRPr="00443D85" w:rsidRDefault="003F13DE" w:rsidP="003F13DE">
            <w:pPr>
              <w:tabs>
                <w:tab w:val="left" w:pos="567"/>
              </w:tabs>
              <w:spacing w:before="60" w:after="60"/>
              <w:rPr>
                <w:b/>
                <w:bCs/>
                <w:sz w:val="20"/>
                <w:szCs w:val="20"/>
                <w:lang w:val="en-GB"/>
              </w:rPr>
            </w:pPr>
            <w:r w:rsidRPr="00443D85">
              <w:rPr>
                <w:b/>
                <w:bCs/>
                <w:sz w:val="20"/>
                <w:szCs w:val="20"/>
                <w:lang w:val="en-GB"/>
              </w:rPr>
              <w:t>Learning Outcomes</w:t>
            </w:r>
          </w:p>
          <w:p w14:paraId="2C94F2F0" w14:textId="676201C4" w:rsidR="00BA156B" w:rsidRPr="00424737" w:rsidRDefault="00503B7A" w:rsidP="00220D99">
            <w:pPr>
              <w:tabs>
                <w:tab w:val="left" w:pos="567"/>
              </w:tabs>
              <w:spacing w:before="60" w:after="60"/>
              <w:jc w:val="both"/>
              <w:rPr>
                <w:sz w:val="20"/>
                <w:szCs w:val="20"/>
                <w:lang w:val="en-GB"/>
              </w:rPr>
            </w:pPr>
            <w:r w:rsidRPr="00424737">
              <w:rPr>
                <w:sz w:val="20"/>
                <w:szCs w:val="20"/>
              </w:rPr>
              <w:t>Upon completion of the course, students will be able to: analyze the economic value of individual financial services, understand and interpret the functioning of different financial intermediation institutions, assess the institutional framework and regulatory environment of the Serbian financial system, compare the characteristics of domestic and selected international financial systems, and critically evaluate the effects of regulation in the context of contemporary transformations in the financial sector.</w:t>
            </w:r>
          </w:p>
        </w:tc>
      </w:tr>
      <w:tr w:rsidR="00641FAC" w:rsidRPr="00424737" w14:paraId="3F3D9397"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F4812E8" w14:textId="77777777" w:rsidR="003F13DE" w:rsidRPr="00443D85" w:rsidRDefault="003F13DE" w:rsidP="003F13DE">
            <w:pPr>
              <w:tabs>
                <w:tab w:val="left" w:pos="567"/>
              </w:tabs>
              <w:spacing w:before="60" w:after="60"/>
              <w:rPr>
                <w:b/>
                <w:bCs/>
                <w:sz w:val="20"/>
                <w:szCs w:val="20"/>
                <w:lang w:val="en-GB"/>
              </w:rPr>
            </w:pPr>
            <w:r w:rsidRPr="00443D85">
              <w:rPr>
                <w:b/>
                <w:bCs/>
                <w:sz w:val="20"/>
                <w:szCs w:val="20"/>
                <w:lang w:val="en-GB"/>
              </w:rPr>
              <w:t>Course Content</w:t>
            </w:r>
          </w:p>
          <w:p w14:paraId="6B0A3275" w14:textId="77777777" w:rsidR="003F13DE" w:rsidRPr="00FC606E" w:rsidRDefault="003F13DE" w:rsidP="003F13DE">
            <w:pPr>
              <w:tabs>
                <w:tab w:val="left" w:pos="567"/>
              </w:tabs>
              <w:spacing w:before="60" w:after="60"/>
              <w:rPr>
                <w:bCs/>
                <w:i/>
                <w:iCs/>
                <w:sz w:val="20"/>
                <w:szCs w:val="20"/>
                <w:lang w:val="en-GB"/>
              </w:rPr>
            </w:pPr>
            <w:r w:rsidRPr="00FC606E">
              <w:rPr>
                <w:bCs/>
                <w:i/>
                <w:iCs/>
                <w:sz w:val="20"/>
                <w:szCs w:val="20"/>
                <w:lang w:val="en-GB"/>
              </w:rPr>
              <w:t>Theoretical Classes</w:t>
            </w:r>
          </w:p>
          <w:p w14:paraId="018799C4" w14:textId="1E331F24" w:rsidR="00BA156B" w:rsidRPr="00424737" w:rsidRDefault="00AD768F" w:rsidP="00220D99">
            <w:pPr>
              <w:tabs>
                <w:tab w:val="left" w:pos="567"/>
              </w:tabs>
              <w:spacing w:before="60" w:after="60"/>
              <w:jc w:val="both"/>
              <w:rPr>
                <w:bCs/>
                <w:sz w:val="20"/>
                <w:szCs w:val="20"/>
                <w:lang w:val="en-GB"/>
              </w:rPr>
            </w:pPr>
            <w:r w:rsidRPr="00424737">
              <w:rPr>
                <w:bCs/>
                <w:sz w:val="20"/>
                <w:szCs w:val="20"/>
                <w:lang w:val="en-GB"/>
              </w:rPr>
              <w:t>Conceptual and institutional aspects of financial intermediation; Banking financial institutions; Non-banking financial institutions; Comparative banking and financial systems; Development trends in the financial services sector; Banking system of Serbia; Non-banking financial institutions in Serbia; Concept and types of financial regulation.</w:t>
            </w:r>
          </w:p>
          <w:p w14:paraId="15DE6913" w14:textId="77777777" w:rsidR="003F13DE" w:rsidRPr="00FC606E" w:rsidRDefault="003F13DE" w:rsidP="003F13DE">
            <w:pPr>
              <w:tabs>
                <w:tab w:val="left" w:pos="567"/>
              </w:tabs>
              <w:spacing w:before="60" w:after="60"/>
              <w:jc w:val="both"/>
              <w:rPr>
                <w:i/>
                <w:iCs/>
                <w:sz w:val="20"/>
                <w:szCs w:val="20"/>
                <w:lang w:val="en-GB"/>
              </w:rPr>
            </w:pPr>
            <w:r w:rsidRPr="00FC606E">
              <w:rPr>
                <w:i/>
                <w:iCs/>
                <w:sz w:val="20"/>
                <w:szCs w:val="20"/>
                <w:lang w:val="en-GB"/>
              </w:rPr>
              <w:t xml:space="preserve">Practical </w:t>
            </w:r>
            <w:r w:rsidRPr="00FC606E">
              <w:rPr>
                <w:bCs/>
                <w:i/>
                <w:iCs/>
                <w:sz w:val="20"/>
                <w:szCs w:val="20"/>
                <w:lang w:val="en-GB"/>
              </w:rPr>
              <w:t>Classes - Tutorials</w:t>
            </w:r>
          </w:p>
          <w:p w14:paraId="76E80CBD" w14:textId="249B4040" w:rsidR="00BA156B" w:rsidRPr="00424737" w:rsidRDefault="00AD768F" w:rsidP="00220D99">
            <w:pPr>
              <w:tabs>
                <w:tab w:val="left" w:pos="567"/>
              </w:tabs>
              <w:spacing w:before="60" w:after="60"/>
              <w:jc w:val="both"/>
              <w:rPr>
                <w:sz w:val="20"/>
                <w:szCs w:val="20"/>
                <w:lang w:val="en-GB"/>
              </w:rPr>
            </w:pPr>
            <w:r w:rsidRPr="00424737">
              <w:rPr>
                <w:sz w:val="20"/>
                <w:szCs w:val="20"/>
                <w:lang w:val="en-GB"/>
              </w:rPr>
              <w:t xml:space="preserve">Concept of a bank and the scope of banking licenses in domestic legislation (group discussion); Analysis of characteristics of selected banking systems (case study); Competencies and functions of selected central banks (case study); Insurance services in Serbia (case study); Voluntary pension funds in the Serbian market (group discussion); Investment funds in the Serbian market (case study); Auxiliary financial institutions in Serbia (group discussion); Broker-dealer </w:t>
            </w:r>
            <w:r w:rsidR="00C307F2">
              <w:rPr>
                <w:sz w:val="20"/>
                <w:szCs w:val="20"/>
                <w:lang w:val="en-GB"/>
              </w:rPr>
              <w:t>companies</w:t>
            </w:r>
            <w:r w:rsidRPr="00424737">
              <w:rPr>
                <w:sz w:val="20"/>
                <w:szCs w:val="20"/>
                <w:lang w:val="en-GB"/>
              </w:rPr>
              <w:t xml:space="preserve"> and the role of authorized banks in the Serbian financial market (group discussion); Belgrade Stock Exchange, Central Securities Depository and Clearing House (presentations); Supervisory competencies of the National Bank of Serbia and the Securities Commission (presentations).</w:t>
            </w:r>
          </w:p>
        </w:tc>
      </w:tr>
      <w:tr w:rsidR="00641FAC" w:rsidRPr="00424737" w14:paraId="2BC51204"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853D51B" w14:textId="6EBC194E" w:rsidR="00641FAC" w:rsidRPr="00424737" w:rsidRDefault="008A4D74" w:rsidP="00220D99">
            <w:pPr>
              <w:pStyle w:val="Body"/>
              <w:tabs>
                <w:tab w:val="left" w:pos="567"/>
              </w:tabs>
              <w:spacing w:before="60" w:after="60"/>
              <w:rPr>
                <w:rFonts w:ascii="Times New Roman" w:eastAsia="Times New Roman" w:hAnsi="Times New Roman" w:cs="Times New Roman"/>
                <w:b/>
                <w:bCs/>
                <w:sz w:val="20"/>
                <w:szCs w:val="20"/>
                <w:lang w:val="en-GB"/>
              </w:rPr>
            </w:pPr>
            <w:r w:rsidRPr="00424737">
              <w:rPr>
                <w:rFonts w:ascii="Times New Roman" w:hAnsi="Times New Roman" w:cs="Times New Roman"/>
                <w:b/>
                <w:bCs/>
                <w:sz w:val="20"/>
                <w:szCs w:val="20"/>
                <w:lang w:val="en-GB"/>
              </w:rPr>
              <w:t>Literature</w:t>
            </w:r>
          </w:p>
          <w:p w14:paraId="7CE9ADFF" w14:textId="002DF2C9" w:rsidR="00BA156B" w:rsidRPr="00424737" w:rsidRDefault="00AD768F" w:rsidP="00286243">
            <w:pPr>
              <w:pStyle w:val="NormalWeb"/>
              <w:spacing w:before="60" w:beforeAutospacing="0" w:after="60" w:afterAutospacing="0"/>
              <w:jc w:val="both"/>
              <w:rPr>
                <w:bCs/>
                <w:sz w:val="20"/>
                <w:szCs w:val="20"/>
                <w:lang w:val="en-GB"/>
              </w:rPr>
            </w:pPr>
            <w:proofErr w:type="spellStart"/>
            <w:r w:rsidRPr="00424737">
              <w:rPr>
                <w:bCs/>
                <w:sz w:val="20"/>
                <w:szCs w:val="20"/>
                <w:lang w:val="sr-Cyrl-CS"/>
              </w:rPr>
              <w:t>Mishkin</w:t>
            </w:r>
            <w:proofErr w:type="spellEnd"/>
            <w:r w:rsidRPr="00424737">
              <w:rPr>
                <w:bCs/>
                <w:sz w:val="20"/>
                <w:szCs w:val="20"/>
                <w:lang w:val="sr-Cyrl-CS"/>
              </w:rPr>
              <w:t xml:space="preserve">, F. S., &amp; </w:t>
            </w:r>
            <w:proofErr w:type="spellStart"/>
            <w:r w:rsidRPr="00424737">
              <w:rPr>
                <w:bCs/>
                <w:sz w:val="20"/>
                <w:szCs w:val="20"/>
                <w:lang w:val="sr-Cyrl-CS"/>
              </w:rPr>
              <w:t>Eakins</w:t>
            </w:r>
            <w:proofErr w:type="spellEnd"/>
            <w:r w:rsidRPr="00424737">
              <w:rPr>
                <w:bCs/>
                <w:sz w:val="20"/>
                <w:szCs w:val="20"/>
                <w:lang w:val="sr-Cyrl-CS"/>
              </w:rPr>
              <w:t>, S. G. (20</w:t>
            </w:r>
            <w:r w:rsidR="00267D9B">
              <w:rPr>
                <w:bCs/>
                <w:sz w:val="20"/>
                <w:szCs w:val="20"/>
                <w:lang w:val="sr-Latn-RS"/>
              </w:rPr>
              <w:t>24</w:t>
            </w:r>
            <w:r w:rsidRPr="00424737">
              <w:rPr>
                <w:bCs/>
                <w:sz w:val="20"/>
                <w:szCs w:val="20"/>
                <w:lang w:val="sr-Cyrl-CS"/>
              </w:rPr>
              <w:t xml:space="preserve">). </w:t>
            </w:r>
            <w:proofErr w:type="spellStart"/>
            <w:r w:rsidRPr="00331BCC">
              <w:rPr>
                <w:bCs/>
                <w:i/>
                <w:sz w:val="20"/>
                <w:szCs w:val="20"/>
                <w:lang w:val="sr-Cyrl-CS"/>
              </w:rPr>
              <w:t>Financial</w:t>
            </w:r>
            <w:proofErr w:type="spellEnd"/>
            <w:r w:rsidRPr="00331BCC">
              <w:rPr>
                <w:bCs/>
                <w:i/>
                <w:sz w:val="20"/>
                <w:szCs w:val="20"/>
                <w:lang w:val="sr-Cyrl-CS"/>
              </w:rPr>
              <w:t xml:space="preserve"> </w:t>
            </w:r>
            <w:proofErr w:type="spellStart"/>
            <w:r w:rsidRPr="00331BCC">
              <w:rPr>
                <w:bCs/>
                <w:i/>
                <w:sz w:val="20"/>
                <w:szCs w:val="20"/>
                <w:lang w:val="sr-Cyrl-CS"/>
              </w:rPr>
              <w:t>markets</w:t>
            </w:r>
            <w:proofErr w:type="spellEnd"/>
            <w:r w:rsidRPr="00331BCC">
              <w:rPr>
                <w:bCs/>
                <w:i/>
                <w:sz w:val="20"/>
                <w:szCs w:val="20"/>
                <w:lang w:val="sr-Cyrl-CS"/>
              </w:rPr>
              <w:t xml:space="preserve"> </w:t>
            </w:r>
            <w:proofErr w:type="spellStart"/>
            <w:r w:rsidRPr="00331BCC">
              <w:rPr>
                <w:bCs/>
                <w:i/>
                <w:sz w:val="20"/>
                <w:szCs w:val="20"/>
                <w:lang w:val="sr-Cyrl-CS"/>
              </w:rPr>
              <w:t>and</w:t>
            </w:r>
            <w:proofErr w:type="spellEnd"/>
            <w:r w:rsidRPr="00331BCC">
              <w:rPr>
                <w:bCs/>
                <w:i/>
                <w:sz w:val="20"/>
                <w:szCs w:val="20"/>
                <w:lang w:val="sr-Cyrl-CS"/>
              </w:rPr>
              <w:t xml:space="preserve"> </w:t>
            </w:r>
            <w:proofErr w:type="spellStart"/>
            <w:r w:rsidRPr="00331BCC">
              <w:rPr>
                <w:bCs/>
                <w:i/>
                <w:sz w:val="20"/>
                <w:szCs w:val="20"/>
                <w:lang w:val="sr-Cyrl-CS"/>
              </w:rPr>
              <w:t>institutions</w:t>
            </w:r>
            <w:proofErr w:type="spellEnd"/>
            <w:r w:rsidRPr="00424737">
              <w:rPr>
                <w:bCs/>
                <w:sz w:val="20"/>
                <w:szCs w:val="20"/>
                <w:lang w:val="sr-Cyrl-CS"/>
              </w:rPr>
              <w:t xml:space="preserve"> (10th </w:t>
            </w:r>
            <w:proofErr w:type="spellStart"/>
            <w:r w:rsidRPr="00424737">
              <w:rPr>
                <w:bCs/>
                <w:sz w:val="20"/>
                <w:szCs w:val="20"/>
                <w:lang w:val="sr-Cyrl-CS"/>
              </w:rPr>
              <w:t>ed</w:t>
            </w:r>
            <w:proofErr w:type="spellEnd"/>
            <w:r w:rsidRPr="00424737">
              <w:rPr>
                <w:bCs/>
                <w:sz w:val="20"/>
                <w:szCs w:val="20"/>
                <w:lang w:val="sr-Cyrl-CS"/>
              </w:rPr>
              <w:t xml:space="preserve">.). </w:t>
            </w:r>
            <w:proofErr w:type="spellStart"/>
            <w:r w:rsidRPr="00424737">
              <w:rPr>
                <w:bCs/>
                <w:sz w:val="20"/>
                <w:szCs w:val="20"/>
                <w:lang w:val="sr-Cyrl-CS"/>
              </w:rPr>
              <w:t>Pearson</w:t>
            </w:r>
            <w:proofErr w:type="spellEnd"/>
            <w:r w:rsidRPr="00424737">
              <w:rPr>
                <w:bCs/>
                <w:sz w:val="20"/>
                <w:szCs w:val="20"/>
                <w:lang w:val="sr-Cyrl-CS"/>
              </w:rPr>
              <w:t>.</w:t>
            </w:r>
          </w:p>
        </w:tc>
      </w:tr>
      <w:tr w:rsidR="003F13DE" w:rsidRPr="00424737" w14:paraId="6BFEA260"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250F01B" w14:textId="342F92AF" w:rsidR="003F13DE" w:rsidRPr="00424737" w:rsidRDefault="003F13DE" w:rsidP="003F13DE">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Contact Hours</w:t>
            </w:r>
          </w:p>
        </w:tc>
        <w:tc>
          <w:tcPr>
            <w:tcW w:w="1226"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36180EAE" w14:textId="4A080B68" w:rsidR="003F13DE" w:rsidRPr="00424737" w:rsidRDefault="003F13DE" w:rsidP="003F13DE">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sz w:val="20"/>
                <w:szCs w:val="20"/>
                <w:lang w:val="en-GB"/>
              </w:rPr>
              <w:t xml:space="preserve">Theoretical Classes: </w:t>
            </w:r>
            <w:r>
              <w:rPr>
                <w:rFonts w:ascii="Times New Roman" w:hAnsi="Times New Roman" w:cs="Times New Roman"/>
                <w:b/>
                <w:sz w:val="20"/>
                <w:szCs w:val="20"/>
                <w:lang w:val="en-GB"/>
              </w:rPr>
              <w:t>4</w:t>
            </w:r>
          </w:p>
        </w:tc>
        <w:tc>
          <w:tcPr>
            <w:tcW w:w="1541"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3F7FF01" w14:textId="7143285D" w:rsidR="003F13DE" w:rsidRPr="00424737" w:rsidRDefault="003F13DE" w:rsidP="003F13DE">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sz w:val="20"/>
                <w:szCs w:val="20"/>
                <w:lang w:val="en-GB"/>
              </w:rPr>
              <w:t xml:space="preserve">Practical Classes: </w:t>
            </w:r>
            <w:r>
              <w:rPr>
                <w:rFonts w:ascii="Times New Roman" w:hAnsi="Times New Roman" w:cs="Times New Roman"/>
                <w:b/>
                <w:sz w:val="20"/>
                <w:szCs w:val="20"/>
                <w:lang w:val="en-GB"/>
              </w:rPr>
              <w:t>1</w:t>
            </w:r>
          </w:p>
        </w:tc>
      </w:tr>
      <w:tr w:rsidR="003F13DE" w:rsidRPr="00424737" w14:paraId="313E7942"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C2B4881" w14:textId="77777777" w:rsidR="003F13DE" w:rsidRPr="00443D85" w:rsidRDefault="003F13DE" w:rsidP="003F13DE">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Teaching Methods</w:t>
            </w:r>
          </w:p>
          <w:p w14:paraId="1A499E15" w14:textId="0B07A7D6" w:rsidR="003F13DE" w:rsidRDefault="003F13DE" w:rsidP="003F13DE">
            <w:pPr>
              <w:pStyle w:val="Body"/>
              <w:tabs>
                <w:tab w:val="left" w:pos="567"/>
              </w:tabs>
              <w:spacing w:before="60" w:after="60"/>
              <w:rPr>
                <w:rFonts w:ascii="Times New Roman" w:hAnsi="Times New Roman" w:cs="Times New Roman"/>
                <w:sz w:val="20"/>
                <w:szCs w:val="20"/>
              </w:rPr>
            </w:pPr>
            <w:r w:rsidRPr="00424737">
              <w:rPr>
                <w:rFonts w:ascii="Times New Roman" w:hAnsi="Times New Roman" w:cs="Times New Roman"/>
                <w:sz w:val="20"/>
                <w:szCs w:val="20"/>
              </w:rPr>
              <w:t>Group discussions, case studies, presentations</w:t>
            </w:r>
          </w:p>
          <w:p w14:paraId="2A0587FB" w14:textId="4D7173A0" w:rsidR="003F13DE" w:rsidRPr="00424737" w:rsidRDefault="003F13DE" w:rsidP="003F13DE">
            <w:pPr>
              <w:pStyle w:val="Body"/>
              <w:tabs>
                <w:tab w:val="left" w:pos="567"/>
              </w:tabs>
              <w:spacing w:before="60" w:after="60"/>
              <w:jc w:val="both"/>
              <w:rPr>
                <w:rFonts w:ascii="Times New Roman" w:hAnsi="Times New Roman" w:cs="Times New Roman"/>
                <w:sz w:val="20"/>
                <w:szCs w:val="20"/>
                <w:lang w:val="en-GB"/>
              </w:rPr>
            </w:pPr>
            <w:r w:rsidRPr="00D313CB">
              <w:rPr>
                <w:rFonts w:ascii="Times New Roman" w:hAnsi="Times New Roman" w:cs="Times New Roman"/>
                <w:color w:val="000000" w:themeColor="text1"/>
                <w:sz w:val="20"/>
                <w:szCs w:val="20"/>
                <w:lang w:val="en-GB"/>
              </w:rPr>
              <w:t>The teaching process is organized through lectures and practical classes. Lectures focus on theoretical concepts related to financial intermediation, financial institutions, and financial systems, while practical classes are based on case studies, group discussions, and the analysis of institutional and regulatory frameworks. The teaching process is further supported by presentations and real-world examples from both domestic and international financial systems.</w:t>
            </w:r>
          </w:p>
        </w:tc>
      </w:tr>
      <w:tr w:rsidR="003F13DE" w:rsidRPr="00424737" w14:paraId="6032AC60"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4BEA0FC" w14:textId="340C6FF9" w:rsidR="003F13DE" w:rsidRPr="00424737" w:rsidRDefault="003F13DE" w:rsidP="003F13DE">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Assessment Methods (maximum number of points 100)</w:t>
            </w:r>
          </w:p>
        </w:tc>
      </w:tr>
      <w:tr w:rsidR="003F13DE" w:rsidRPr="00424737" w14:paraId="5906A9E5"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30BCDFF" w14:textId="43160ED8" w:rsidR="003F13DE" w:rsidRPr="00424737" w:rsidRDefault="003F13DE" w:rsidP="003F13DE">
            <w:pPr>
              <w:pStyle w:val="Body"/>
              <w:tabs>
                <w:tab w:val="left" w:pos="567"/>
              </w:tabs>
              <w:spacing w:before="60" w:after="60"/>
              <w:rPr>
                <w:rFonts w:ascii="Times New Roman" w:hAnsi="Times New Roman" w:cs="Times New Roman"/>
                <w:sz w:val="20"/>
                <w:szCs w:val="20"/>
                <w:lang w:val="en-GB"/>
              </w:rPr>
            </w:pPr>
            <w:r w:rsidRPr="002736C0">
              <w:rPr>
                <w:rFonts w:ascii="Times New Roman" w:hAnsi="Times New Roman" w:cs="Times New Roman"/>
                <w:b/>
                <w:bCs/>
                <w:sz w:val="20"/>
                <w:szCs w:val="20"/>
                <w:lang w:val="en-GB"/>
              </w:rPr>
              <w:t>Pre-</w:t>
            </w:r>
            <w:r>
              <w:rPr>
                <w:rFonts w:ascii="Times New Roman" w:hAnsi="Times New Roman" w:cs="Times New Roman"/>
                <w:b/>
                <w:bCs/>
                <w:sz w:val="20"/>
                <w:szCs w:val="20"/>
                <w:lang w:val="en-GB"/>
              </w:rPr>
              <w:t>E</w:t>
            </w:r>
            <w:r w:rsidRPr="002736C0">
              <w:rPr>
                <w:rFonts w:ascii="Times New Roman" w:hAnsi="Times New Roman" w:cs="Times New Roman"/>
                <w:b/>
                <w:bCs/>
                <w:sz w:val="20"/>
                <w:szCs w:val="20"/>
                <w:lang w:val="en-GB"/>
              </w:rPr>
              <w:t>xam</w:t>
            </w:r>
            <w:r>
              <w:rPr>
                <w:rFonts w:ascii="Times New Roman" w:hAnsi="Times New Roman" w:cs="Times New Roman"/>
                <w:b/>
                <w:bCs/>
                <w:sz w:val="20"/>
                <w:szCs w:val="20"/>
                <w:lang w:val="en-GB"/>
              </w:rPr>
              <w:t>ination</w:t>
            </w:r>
            <w:r w:rsidRPr="002736C0">
              <w:rPr>
                <w:rFonts w:ascii="Times New Roman" w:hAnsi="Times New Roman" w:cs="Times New Roman"/>
                <w:b/>
                <w:bCs/>
                <w:sz w:val="20"/>
                <w:szCs w:val="20"/>
                <w:lang w:val="en-GB"/>
              </w:rPr>
              <w:t xml:space="preserve"> </w:t>
            </w:r>
            <w:r>
              <w:rPr>
                <w:rFonts w:ascii="Times New Roman" w:hAnsi="Times New Roman" w:cs="Times New Roman"/>
                <w:b/>
                <w:bCs/>
                <w:sz w:val="20"/>
                <w:szCs w:val="20"/>
                <w:lang w:val="en-GB"/>
              </w:rPr>
              <w:t>O</w:t>
            </w:r>
            <w:r w:rsidRPr="002736C0">
              <w:rPr>
                <w:rFonts w:ascii="Times New Roman" w:hAnsi="Times New Roman" w:cs="Times New Roman"/>
                <w:b/>
                <w:sz w:val="20"/>
                <w:szCs w:val="20"/>
                <w:lang w:val="en-GB"/>
              </w:rPr>
              <w:t>bligations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6EA716C" w14:textId="0040A5F6" w:rsidR="003F13DE" w:rsidRPr="00424737" w:rsidRDefault="003F13DE" w:rsidP="003F13DE">
            <w:pPr>
              <w:pStyle w:val="Body"/>
              <w:tabs>
                <w:tab w:val="left" w:pos="567"/>
              </w:tabs>
              <w:spacing w:before="60" w:after="60"/>
              <w:rPr>
                <w:rFonts w:ascii="Times New Roman" w:hAnsi="Times New Roman" w:cs="Times New Roman"/>
                <w:sz w:val="20"/>
                <w:szCs w:val="20"/>
                <w:lang w:val="en-GB"/>
              </w:rPr>
            </w:pPr>
            <w:r w:rsidRPr="00424737">
              <w:rPr>
                <w:rFonts w:ascii="Times New Roman" w:hAnsi="Times New Roman" w:cs="Times New Roman"/>
                <w:sz w:val="20"/>
                <w:szCs w:val="20"/>
                <w:lang w:val="en-GB"/>
              </w:rPr>
              <w:t>Points</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B0E2882" w14:textId="77777777" w:rsidR="003F13DE" w:rsidRPr="00424737" w:rsidRDefault="003F13DE" w:rsidP="003F13DE">
            <w:pPr>
              <w:pStyle w:val="Body"/>
              <w:tabs>
                <w:tab w:val="left" w:pos="567"/>
              </w:tabs>
              <w:spacing w:before="60" w:after="60"/>
              <w:rPr>
                <w:rFonts w:ascii="Times New Roman" w:hAnsi="Times New Roman" w:cs="Times New Roman"/>
                <w:sz w:val="20"/>
                <w:szCs w:val="20"/>
                <w:lang w:val="en-GB"/>
              </w:rPr>
            </w:pPr>
            <w:r w:rsidRPr="00424737">
              <w:rPr>
                <w:rFonts w:ascii="Times New Roman" w:hAnsi="Times New Roman" w:cs="Times New Roman"/>
                <w:b/>
                <w:iCs/>
                <w:sz w:val="20"/>
                <w:szCs w:val="20"/>
                <w:lang w:val="en-GB"/>
              </w:rPr>
              <w:t>Final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934C8C2" w14:textId="77777777" w:rsidR="003F13DE" w:rsidRPr="00424737" w:rsidRDefault="003F13DE" w:rsidP="003F13DE">
            <w:pPr>
              <w:pStyle w:val="Body"/>
              <w:tabs>
                <w:tab w:val="left" w:pos="567"/>
              </w:tabs>
              <w:spacing w:before="60" w:after="60"/>
              <w:rPr>
                <w:rFonts w:ascii="Times New Roman" w:hAnsi="Times New Roman" w:cs="Times New Roman"/>
                <w:sz w:val="20"/>
                <w:szCs w:val="20"/>
                <w:lang w:val="en-GB"/>
              </w:rPr>
            </w:pPr>
            <w:r w:rsidRPr="00424737">
              <w:rPr>
                <w:rFonts w:ascii="Times New Roman" w:hAnsi="Times New Roman" w:cs="Times New Roman"/>
                <w:sz w:val="20"/>
                <w:szCs w:val="20"/>
                <w:lang w:val="en-GB"/>
              </w:rPr>
              <w:t>Points</w:t>
            </w:r>
          </w:p>
        </w:tc>
      </w:tr>
      <w:tr w:rsidR="003F13DE" w:rsidRPr="00424737" w14:paraId="5EBE6EF0"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FB093D9" w14:textId="1585F502" w:rsidR="003F13DE" w:rsidRPr="00424737" w:rsidRDefault="003F13DE" w:rsidP="003F13DE">
            <w:pPr>
              <w:pStyle w:val="Body"/>
              <w:tabs>
                <w:tab w:val="left" w:pos="567"/>
              </w:tabs>
              <w:spacing w:before="60" w:after="60"/>
              <w:rPr>
                <w:rFonts w:ascii="Times New Roman" w:hAnsi="Times New Roman" w:cs="Times New Roman"/>
                <w:sz w:val="20"/>
                <w:szCs w:val="20"/>
                <w:lang w:val="en-GB"/>
              </w:rPr>
            </w:pPr>
            <w:r w:rsidRPr="005F3A1E">
              <w:rPr>
                <w:rFonts w:ascii="Times New Roman" w:hAnsi="Times New Roman" w:cs="Times New Roman"/>
                <w:sz w:val="20"/>
                <w:szCs w:val="20"/>
              </w:rPr>
              <w:t>Class participation</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424EDFB" w14:textId="72B0A3C4" w:rsidR="003F13DE" w:rsidRPr="00424737" w:rsidRDefault="003F13DE" w:rsidP="003F13DE">
            <w:pPr>
              <w:pStyle w:val="Body"/>
              <w:tabs>
                <w:tab w:val="left" w:pos="567"/>
              </w:tabs>
              <w:spacing w:before="60" w:after="60"/>
              <w:rPr>
                <w:rFonts w:ascii="Times New Roman" w:hAnsi="Times New Roman" w:cs="Times New Roman"/>
                <w:sz w:val="20"/>
                <w:szCs w:val="20"/>
                <w:lang w:val="en-GB"/>
              </w:rPr>
            </w:pPr>
            <w:r w:rsidRPr="00424737">
              <w:rPr>
                <w:rFonts w:ascii="Times New Roman" w:hAnsi="Times New Roman" w:cs="Times New Roman"/>
                <w:bCs/>
                <w:sz w:val="20"/>
                <w:szCs w:val="20"/>
                <w:lang w:val="sr-Cyrl-CS"/>
              </w:rPr>
              <w:t>15</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7CAA3A7" w14:textId="77777777" w:rsidR="003F13DE" w:rsidRPr="00424737" w:rsidRDefault="003F13DE" w:rsidP="003F13DE">
            <w:pPr>
              <w:pStyle w:val="Body"/>
              <w:tabs>
                <w:tab w:val="left" w:pos="567"/>
              </w:tabs>
              <w:spacing w:before="60" w:after="60"/>
              <w:rPr>
                <w:rFonts w:ascii="Times New Roman" w:hAnsi="Times New Roman" w:cs="Times New Roman"/>
                <w:sz w:val="20"/>
                <w:szCs w:val="20"/>
                <w:lang w:val="en-GB"/>
              </w:rPr>
            </w:pPr>
            <w:r w:rsidRPr="00424737">
              <w:rPr>
                <w:rFonts w:ascii="Times New Roman" w:hAnsi="Times New Roman" w:cs="Times New Roman"/>
                <w:sz w:val="20"/>
                <w:szCs w:val="20"/>
                <w:lang w:val="en-GB"/>
              </w:rPr>
              <w:t>Written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3F525F8" w14:textId="77777777" w:rsidR="003F13DE" w:rsidRPr="00424737" w:rsidRDefault="003F13DE" w:rsidP="003F13DE">
            <w:pPr>
              <w:tabs>
                <w:tab w:val="left" w:pos="567"/>
              </w:tabs>
              <w:spacing w:before="60" w:after="60"/>
              <w:rPr>
                <w:sz w:val="20"/>
                <w:szCs w:val="20"/>
                <w:lang w:val="en-GB"/>
              </w:rPr>
            </w:pPr>
          </w:p>
        </w:tc>
      </w:tr>
      <w:tr w:rsidR="003F13DE" w:rsidRPr="00424737" w14:paraId="7B0AD1BF"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AB2D0D8" w14:textId="72A2A7A8" w:rsidR="003F13DE" w:rsidRPr="00424737" w:rsidRDefault="003F13DE" w:rsidP="003F13DE">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sz w:val="20"/>
                <w:szCs w:val="20"/>
                <w:lang w:val="en-GB"/>
              </w:rPr>
              <w:t>Mid-term Exams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902B846" w14:textId="327DC558" w:rsidR="003F13DE" w:rsidRPr="00424737" w:rsidRDefault="003F13DE" w:rsidP="003F13DE">
            <w:pPr>
              <w:pStyle w:val="Body"/>
              <w:tabs>
                <w:tab w:val="left" w:pos="567"/>
              </w:tabs>
              <w:spacing w:before="60" w:after="60"/>
              <w:rPr>
                <w:rFonts w:ascii="Times New Roman" w:hAnsi="Times New Roman" w:cs="Times New Roman"/>
                <w:sz w:val="20"/>
                <w:szCs w:val="20"/>
                <w:lang w:val="en-GB"/>
              </w:rPr>
            </w:pPr>
            <w:r>
              <w:rPr>
                <w:rFonts w:ascii="Times New Roman" w:hAnsi="Times New Roman" w:cs="Times New Roman"/>
                <w:sz w:val="20"/>
                <w:szCs w:val="20"/>
                <w:lang w:val="en-GB"/>
              </w:rPr>
              <w:t>35</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8642C0D" w14:textId="77777777" w:rsidR="003F13DE" w:rsidRPr="00424737" w:rsidRDefault="003F13DE" w:rsidP="003F13DE">
            <w:pPr>
              <w:pStyle w:val="Body"/>
              <w:tabs>
                <w:tab w:val="left" w:pos="567"/>
              </w:tabs>
              <w:spacing w:before="60" w:after="60"/>
              <w:rPr>
                <w:rFonts w:ascii="Times New Roman" w:hAnsi="Times New Roman" w:cs="Times New Roman"/>
                <w:sz w:val="20"/>
                <w:szCs w:val="20"/>
                <w:lang w:val="en-GB"/>
              </w:rPr>
            </w:pPr>
            <w:r w:rsidRPr="00424737">
              <w:rPr>
                <w:rFonts w:ascii="Times New Roman" w:hAnsi="Times New Roman" w:cs="Times New Roman"/>
                <w:sz w:val="20"/>
                <w:szCs w:val="20"/>
                <w:lang w:val="en-GB"/>
              </w:rPr>
              <w:t>Oral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5FAA14E" w14:textId="2355EABA" w:rsidR="003F13DE" w:rsidRPr="00424737" w:rsidRDefault="003F13DE" w:rsidP="003F13DE">
            <w:pPr>
              <w:spacing w:before="60" w:after="60"/>
              <w:rPr>
                <w:sz w:val="20"/>
                <w:szCs w:val="20"/>
                <w:lang w:val="en-GB"/>
              </w:rPr>
            </w:pPr>
            <w:r w:rsidRPr="00424737">
              <w:rPr>
                <w:sz w:val="20"/>
                <w:szCs w:val="20"/>
                <w:lang w:val="en-GB"/>
              </w:rPr>
              <w:t>50</w:t>
            </w:r>
          </w:p>
        </w:tc>
      </w:tr>
      <w:tr w:rsidR="003F13DE" w:rsidRPr="00424737" w14:paraId="0BE89D94"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91D973A" w14:textId="50E4BB83" w:rsidR="003F13DE" w:rsidRPr="00424737" w:rsidRDefault="003F13DE" w:rsidP="003F13DE">
            <w:pPr>
              <w:pStyle w:val="Body"/>
              <w:tabs>
                <w:tab w:val="left" w:pos="567"/>
              </w:tabs>
              <w:spacing w:before="60" w:after="60"/>
              <w:rPr>
                <w:rFonts w:ascii="Times New Roman" w:hAnsi="Times New Roman" w:cs="Times New Roman"/>
                <w:sz w:val="20"/>
                <w:szCs w:val="20"/>
                <w:lang w:val="en-GB"/>
              </w:rPr>
            </w:pPr>
            <w:r>
              <w:rPr>
                <w:rFonts w:ascii="Times New Roman" w:hAnsi="Times New Roman" w:cs="Times New Roman"/>
                <w:sz w:val="20"/>
                <w:szCs w:val="20"/>
              </w:rPr>
              <w:t>Term papers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F3F7C3D" w14:textId="4A5E91EC" w:rsidR="003F13DE" w:rsidRPr="003F13DE" w:rsidRDefault="003F13DE" w:rsidP="003F13DE">
            <w:pPr>
              <w:tabs>
                <w:tab w:val="left" w:pos="567"/>
              </w:tabs>
              <w:spacing w:before="60" w:after="60"/>
              <w:rPr>
                <w:sz w:val="20"/>
                <w:szCs w:val="20"/>
                <w:lang w:val="sr-Latn-RS"/>
              </w:rPr>
            </w:pP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18E06C7" w14:textId="2910F80E" w:rsidR="003F13DE" w:rsidRPr="00424737" w:rsidRDefault="003F13DE" w:rsidP="003F13DE">
            <w:pPr>
              <w:pStyle w:val="Body"/>
              <w:tabs>
                <w:tab w:val="left" w:pos="567"/>
              </w:tabs>
              <w:spacing w:before="60" w:after="60"/>
              <w:rPr>
                <w:rFonts w:ascii="Times New Roman" w:hAnsi="Times New Roman" w:cs="Times New Roman"/>
                <w:sz w:val="20"/>
                <w:szCs w:val="20"/>
                <w:lang w:val="en-GB"/>
              </w:rPr>
            </w:pP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0A6D93C" w14:textId="77777777" w:rsidR="003F13DE" w:rsidRPr="00424737" w:rsidRDefault="003F13DE" w:rsidP="003F13DE">
            <w:pPr>
              <w:spacing w:before="60" w:after="60"/>
              <w:rPr>
                <w:sz w:val="20"/>
                <w:szCs w:val="20"/>
                <w:lang w:val="en-GB"/>
              </w:rPr>
            </w:pPr>
          </w:p>
        </w:tc>
      </w:tr>
    </w:tbl>
    <w:p w14:paraId="53347531" w14:textId="77777777" w:rsidR="00641FAC" w:rsidRDefault="00641FAC" w:rsidP="00282EFE">
      <w:pPr>
        <w:pStyle w:val="Body"/>
        <w:widowControl w:val="0"/>
      </w:pPr>
    </w:p>
    <w:sectPr w:rsidR="00641FAC" w:rsidSect="00664504">
      <w:pgSz w:w="11900" w:h="16840" w:code="9"/>
      <w:pgMar w:top="720" w:right="720" w:bottom="720" w:left="720" w:header="706" w:footer="70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626F03" w14:textId="77777777" w:rsidR="00CD083F" w:rsidRDefault="00CD083F">
      <w:r>
        <w:separator/>
      </w:r>
    </w:p>
  </w:endnote>
  <w:endnote w:type="continuationSeparator" w:id="0">
    <w:p w14:paraId="721EE3EA" w14:textId="77777777" w:rsidR="00CD083F" w:rsidRDefault="00CD08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7698F" w14:textId="77777777" w:rsidR="00CD083F" w:rsidRDefault="00CD083F">
      <w:r>
        <w:separator/>
      </w:r>
    </w:p>
  </w:footnote>
  <w:footnote w:type="continuationSeparator" w:id="0">
    <w:p w14:paraId="0079CF62" w14:textId="77777777" w:rsidR="00CD083F" w:rsidRDefault="00CD08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D31EB5"/>
    <w:multiLevelType w:val="hybridMultilevel"/>
    <w:tmpl w:val="794A9FAC"/>
    <w:lvl w:ilvl="0" w:tplc="20607FE8">
      <w:start w:val="1"/>
      <w:numFmt w:val="decimal"/>
      <w:lvlText w:val="%1."/>
      <w:lvlJc w:val="left"/>
      <w:pPr>
        <w:tabs>
          <w:tab w:val="num" w:pos="567"/>
        </w:tabs>
        <w:ind w:left="720" w:hanging="360"/>
      </w:pPr>
      <w:rPr>
        <w:rFonts w:hAnsi="Arial Unicode MS"/>
        <w:b w:val="0"/>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8FE1E5C">
      <w:start w:val="1"/>
      <w:numFmt w:val="lowerLetter"/>
      <w:lvlText w:val="%2."/>
      <w:lvlJc w:val="left"/>
      <w:pPr>
        <w:tabs>
          <w:tab w:val="left" w:pos="567"/>
          <w:tab w:val="num" w:pos="1440"/>
        </w:tabs>
        <w:ind w:left="159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F0AF37E">
      <w:start w:val="1"/>
      <w:numFmt w:val="lowerRoman"/>
      <w:lvlText w:val="%3."/>
      <w:lvlJc w:val="left"/>
      <w:pPr>
        <w:tabs>
          <w:tab w:val="left" w:pos="567"/>
          <w:tab w:val="num" w:pos="2160"/>
        </w:tabs>
        <w:ind w:left="2313" w:hanging="4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7DC1B3A">
      <w:start w:val="1"/>
      <w:numFmt w:val="decimal"/>
      <w:lvlText w:val="%4."/>
      <w:lvlJc w:val="left"/>
      <w:pPr>
        <w:tabs>
          <w:tab w:val="left" w:pos="567"/>
          <w:tab w:val="num" w:pos="2880"/>
        </w:tabs>
        <w:ind w:left="303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6000D1E">
      <w:start w:val="1"/>
      <w:numFmt w:val="lowerLetter"/>
      <w:lvlText w:val="%5."/>
      <w:lvlJc w:val="left"/>
      <w:pPr>
        <w:tabs>
          <w:tab w:val="left" w:pos="567"/>
          <w:tab w:val="num" w:pos="3600"/>
        </w:tabs>
        <w:ind w:left="375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8422274">
      <w:start w:val="1"/>
      <w:numFmt w:val="lowerRoman"/>
      <w:lvlText w:val="%6."/>
      <w:lvlJc w:val="left"/>
      <w:pPr>
        <w:tabs>
          <w:tab w:val="left" w:pos="567"/>
          <w:tab w:val="num" w:pos="4320"/>
        </w:tabs>
        <w:ind w:left="4473" w:hanging="4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6DCDE94">
      <w:start w:val="1"/>
      <w:numFmt w:val="decimal"/>
      <w:lvlText w:val="%7."/>
      <w:lvlJc w:val="left"/>
      <w:pPr>
        <w:tabs>
          <w:tab w:val="left" w:pos="567"/>
          <w:tab w:val="num" w:pos="5040"/>
        </w:tabs>
        <w:ind w:left="519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894FD8C">
      <w:start w:val="1"/>
      <w:numFmt w:val="lowerLetter"/>
      <w:lvlText w:val="%8."/>
      <w:lvlJc w:val="left"/>
      <w:pPr>
        <w:tabs>
          <w:tab w:val="left" w:pos="567"/>
          <w:tab w:val="num" w:pos="5760"/>
        </w:tabs>
        <w:ind w:left="591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612FB3C">
      <w:start w:val="1"/>
      <w:numFmt w:val="lowerRoman"/>
      <w:lvlText w:val="%9."/>
      <w:lvlJc w:val="left"/>
      <w:pPr>
        <w:tabs>
          <w:tab w:val="left" w:pos="567"/>
          <w:tab w:val="num" w:pos="6480"/>
        </w:tabs>
        <w:ind w:left="6633" w:hanging="4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5FA468F5"/>
    <w:multiLevelType w:val="hybridMultilevel"/>
    <w:tmpl w:val="B8005302"/>
    <w:lvl w:ilvl="0" w:tplc="DE5CFDEC">
      <w:start w:val="1"/>
      <w:numFmt w:val="bullet"/>
      <w:lvlText w:val="-"/>
      <w:lvlJc w:val="left"/>
      <w:pPr>
        <w:tabs>
          <w:tab w:val="left" w:pos="567"/>
        </w:tabs>
        <w:ind w:left="1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BEC5214">
      <w:start w:val="1"/>
      <w:numFmt w:val="bullet"/>
      <w:lvlText w:val="-"/>
      <w:lvlJc w:val="left"/>
      <w:pPr>
        <w:tabs>
          <w:tab w:val="left" w:pos="567"/>
        </w:tabs>
        <w:ind w:left="7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27E49CC">
      <w:start w:val="1"/>
      <w:numFmt w:val="bullet"/>
      <w:lvlText w:val="-"/>
      <w:lvlJc w:val="left"/>
      <w:pPr>
        <w:tabs>
          <w:tab w:val="left" w:pos="567"/>
        </w:tabs>
        <w:ind w:left="13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EA6134E">
      <w:start w:val="1"/>
      <w:numFmt w:val="bullet"/>
      <w:lvlText w:val="-"/>
      <w:lvlJc w:val="left"/>
      <w:pPr>
        <w:tabs>
          <w:tab w:val="left" w:pos="567"/>
        </w:tabs>
        <w:ind w:left="19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926024A">
      <w:start w:val="1"/>
      <w:numFmt w:val="bullet"/>
      <w:lvlText w:val="-"/>
      <w:lvlJc w:val="left"/>
      <w:pPr>
        <w:tabs>
          <w:tab w:val="left" w:pos="567"/>
        </w:tabs>
        <w:ind w:left="25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64EC528">
      <w:start w:val="1"/>
      <w:numFmt w:val="bullet"/>
      <w:lvlText w:val="-"/>
      <w:lvlJc w:val="left"/>
      <w:pPr>
        <w:tabs>
          <w:tab w:val="left" w:pos="567"/>
        </w:tabs>
        <w:ind w:left="31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99EE64A">
      <w:start w:val="1"/>
      <w:numFmt w:val="bullet"/>
      <w:lvlText w:val="-"/>
      <w:lvlJc w:val="left"/>
      <w:pPr>
        <w:tabs>
          <w:tab w:val="left" w:pos="567"/>
        </w:tabs>
        <w:ind w:left="37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85ED76A">
      <w:start w:val="1"/>
      <w:numFmt w:val="bullet"/>
      <w:lvlText w:val="-"/>
      <w:lvlJc w:val="left"/>
      <w:pPr>
        <w:tabs>
          <w:tab w:val="left" w:pos="567"/>
        </w:tabs>
        <w:ind w:left="43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B12BC2E">
      <w:start w:val="1"/>
      <w:numFmt w:val="bullet"/>
      <w:lvlText w:val="-"/>
      <w:lvlJc w:val="left"/>
      <w:pPr>
        <w:tabs>
          <w:tab w:val="left" w:pos="567"/>
        </w:tabs>
        <w:ind w:left="49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1848400318">
    <w:abstractNumId w:val="1"/>
  </w:num>
  <w:num w:numId="2" w16cid:durableId="11031818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isplayBackgroundShape/>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FAC"/>
    <w:rsid w:val="00045EAD"/>
    <w:rsid w:val="0005613C"/>
    <w:rsid w:val="00192F3E"/>
    <w:rsid w:val="001D5190"/>
    <w:rsid w:val="002011A8"/>
    <w:rsid w:val="00220D99"/>
    <w:rsid w:val="00234CBD"/>
    <w:rsid w:val="00254A3C"/>
    <w:rsid w:val="00267D9B"/>
    <w:rsid w:val="00270C16"/>
    <w:rsid w:val="00282EFE"/>
    <w:rsid w:val="00286243"/>
    <w:rsid w:val="002A40A7"/>
    <w:rsid w:val="002A57C6"/>
    <w:rsid w:val="002E1476"/>
    <w:rsid w:val="00325620"/>
    <w:rsid w:val="00331BCC"/>
    <w:rsid w:val="00365985"/>
    <w:rsid w:val="00385793"/>
    <w:rsid w:val="003F13DE"/>
    <w:rsid w:val="00405D7A"/>
    <w:rsid w:val="00411BD1"/>
    <w:rsid w:val="004244F8"/>
    <w:rsid w:val="00424737"/>
    <w:rsid w:val="00454355"/>
    <w:rsid w:val="004633DA"/>
    <w:rsid w:val="004F3289"/>
    <w:rsid w:val="00500B0B"/>
    <w:rsid w:val="00503B7A"/>
    <w:rsid w:val="00523340"/>
    <w:rsid w:val="005507C5"/>
    <w:rsid w:val="005842F8"/>
    <w:rsid w:val="00592A50"/>
    <w:rsid w:val="00641FAC"/>
    <w:rsid w:val="00662249"/>
    <w:rsid w:val="00664504"/>
    <w:rsid w:val="00674A82"/>
    <w:rsid w:val="006D2C6B"/>
    <w:rsid w:val="006E4013"/>
    <w:rsid w:val="00755A06"/>
    <w:rsid w:val="007604E9"/>
    <w:rsid w:val="007665F2"/>
    <w:rsid w:val="00774592"/>
    <w:rsid w:val="007A2A23"/>
    <w:rsid w:val="007C0B15"/>
    <w:rsid w:val="007D5816"/>
    <w:rsid w:val="007F3721"/>
    <w:rsid w:val="007F75C2"/>
    <w:rsid w:val="00837E2E"/>
    <w:rsid w:val="008A4D74"/>
    <w:rsid w:val="009E21AF"/>
    <w:rsid w:val="00A330F4"/>
    <w:rsid w:val="00A60CF7"/>
    <w:rsid w:val="00A85722"/>
    <w:rsid w:val="00AB345B"/>
    <w:rsid w:val="00AC561F"/>
    <w:rsid w:val="00AD768F"/>
    <w:rsid w:val="00AD7D31"/>
    <w:rsid w:val="00B82F6F"/>
    <w:rsid w:val="00B97188"/>
    <w:rsid w:val="00BA156B"/>
    <w:rsid w:val="00C2377E"/>
    <w:rsid w:val="00C307F2"/>
    <w:rsid w:val="00C64583"/>
    <w:rsid w:val="00CA26B3"/>
    <w:rsid w:val="00CC51EC"/>
    <w:rsid w:val="00CD083F"/>
    <w:rsid w:val="00D276F0"/>
    <w:rsid w:val="00D313CB"/>
    <w:rsid w:val="00D777A4"/>
    <w:rsid w:val="00E057FC"/>
    <w:rsid w:val="00E72084"/>
    <w:rsid w:val="00E91620"/>
    <w:rsid w:val="00EF07E3"/>
    <w:rsid w:val="00F3363F"/>
    <w:rsid w:val="00F45F3B"/>
  </w:rsids>
  <m:mathPr>
    <m:mathFont m:val="Cambria Math"/>
    <m:brkBin m:val="before"/>
    <m:brkBinSub m:val="--"/>
    <m:smallFrac m:val="0"/>
    <m:dispDef/>
    <m:lMargin m:val="0"/>
    <m:rMargin m:val="0"/>
    <m:defJc m:val="centerGroup"/>
    <m:wrapIndent m:val="1440"/>
    <m:intLim m:val="subSup"/>
    <m:naryLim m:val="undOvr"/>
  </m:mathPr>
  <w:themeFontLang w:val="sr-Latn-C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21956"/>
  <w15:docId w15:val="{D456B5C6-7D3F-4E09-9609-7528F11C1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E2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37E2E"/>
    <w:rPr>
      <w:u w:val="single"/>
    </w:rPr>
  </w:style>
  <w:style w:type="paragraph" w:customStyle="1" w:styleId="HeaderFooter">
    <w:name w:val="Header &amp; Footer"/>
    <w:rsid w:val="00837E2E"/>
    <w:pPr>
      <w:tabs>
        <w:tab w:val="right" w:pos="9020"/>
      </w:tabs>
    </w:pPr>
    <w:rPr>
      <w:rFonts w:ascii="Helvetica Neue" w:hAnsi="Helvetica Neue" w:cs="Arial Unicode MS"/>
      <w:color w:val="000000"/>
      <w:sz w:val="24"/>
      <w:szCs w:val="24"/>
    </w:rPr>
  </w:style>
  <w:style w:type="paragraph" w:customStyle="1" w:styleId="Body">
    <w:name w:val="Body"/>
    <w:rsid w:val="00837E2E"/>
    <w:rPr>
      <w:rFonts w:ascii="Calibri" w:hAnsi="Calibri" w:cs="Arial Unicode MS"/>
      <w:color w:val="000000"/>
      <w:sz w:val="22"/>
      <w:szCs w:val="22"/>
      <w:u w:color="000000"/>
    </w:rPr>
  </w:style>
  <w:style w:type="paragraph" w:styleId="ListParagraph">
    <w:name w:val="List Paragraph"/>
    <w:rsid w:val="00837E2E"/>
    <w:pPr>
      <w:ind w:left="720"/>
    </w:pPr>
    <w:rPr>
      <w:rFonts w:ascii="Calibri" w:hAnsi="Calibri" w:cs="Arial Unicode MS"/>
      <w:color w:val="000000"/>
      <w:sz w:val="22"/>
      <w:szCs w:val="22"/>
      <w:u w:color="000000"/>
    </w:rPr>
  </w:style>
  <w:style w:type="paragraph" w:styleId="Header">
    <w:name w:val="header"/>
    <w:basedOn w:val="Normal"/>
    <w:link w:val="HeaderChar"/>
    <w:uiPriority w:val="99"/>
    <w:unhideWhenUsed/>
    <w:rsid w:val="002E1476"/>
    <w:pPr>
      <w:tabs>
        <w:tab w:val="center" w:pos="4680"/>
        <w:tab w:val="right" w:pos="9360"/>
      </w:tabs>
    </w:pPr>
  </w:style>
  <w:style w:type="character" w:customStyle="1" w:styleId="HeaderChar">
    <w:name w:val="Header Char"/>
    <w:basedOn w:val="DefaultParagraphFont"/>
    <w:link w:val="Header"/>
    <w:uiPriority w:val="99"/>
    <w:rsid w:val="002E1476"/>
    <w:rPr>
      <w:sz w:val="24"/>
      <w:szCs w:val="24"/>
    </w:rPr>
  </w:style>
  <w:style w:type="paragraph" w:styleId="Footer">
    <w:name w:val="footer"/>
    <w:basedOn w:val="Normal"/>
    <w:link w:val="FooterChar"/>
    <w:uiPriority w:val="99"/>
    <w:unhideWhenUsed/>
    <w:rsid w:val="002E1476"/>
    <w:pPr>
      <w:tabs>
        <w:tab w:val="center" w:pos="4680"/>
        <w:tab w:val="right" w:pos="9360"/>
      </w:tabs>
    </w:pPr>
  </w:style>
  <w:style w:type="character" w:customStyle="1" w:styleId="FooterChar">
    <w:name w:val="Footer Char"/>
    <w:basedOn w:val="DefaultParagraphFont"/>
    <w:link w:val="Footer"/>
    <w:uiPriority w:val="99"/>
    <w:rsid w:val="002E1476"/>
    <w:rPr>
      <w:sz w:val="24"/>
      <w:szCs w:val="24"/>
    </w:rPr>
  </w:style>
  <w:style w:type="paragraph" w:styleId="NormalWeb">
    <w:name w:val="Normal (Web)"/>
    <w:basedOn w:val="Normal"/>
    <w:uiPriority w:val="99"/>
    <w:unhideWhenUsed/>
    <w:rsid w:val="007F75C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Strong">
    <w:name w:val="Strong"/>
    <w:basedOn w:val="DefaultParagraphFont"/>
    <w:uiPriority w:val="22"/>
    <w:qFormat/>
    <w:rsid w:val="006E4013"/>
    <w:rPr>
      <w:b/>
      <w:bCs/>
    </w:rPr>
  </w:style>
  <w:style w:type="character" w:styleId="Emphasis">
    <w:name w:val="Emphasis"/>
    <w:basedOn w:val="DefaultParagraphFont"/>
    <w:uiPriority w:val="20"/>
    <w:qFormat/>
    <w:rsid w:val="006E4013"/>
    <w:rPr>
      <w:i/>
      <w:iCs/>
    </w:rPr>
  </w:style>
  <w:style w:type="paragraph" w:styleId="Revision">
    <w:name w:val="Revision"/>
    <w:hidden/>
    <w:uiPriority w:val="99"/>
    <w:semiHidden/>
    <w:rsid w:val="00A60CF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860314">
      <w:bodyDiv w:val="1"/>
      <w:marLeft w:val="0"/>
      <w:marRight w:val="0"/>
      <w:marTop w:val="0"/>
      <w:marBottom w:val="0"/>
      <w:divBdr>
        <w:top w:val="none" w:sz="0" w:space="0" w:color="auto"/>
        <w:left w:val="none" w:sz="0" w:space="0" w:color="auto"/>
        <w:bottom w:val="none" w:sz="0" w:space="0" w:color="auto"/>
        <w:right w:val="none" w:sz="0" w:space="0" w:color="auto"/>
      </w:divBdr>
    </w:div>
    <w:div w:id="19993796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тема">
  <a:themeElements>
    <a:clrScheme name="Office тема">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тема">
      <a:majorFont>
        <a:latin typeface="Helvetica Neue"/>
        <a:ea typeface="Helvetica Neue"/>
        <a:cs typeface="Helvetica Neue"/>
      </a:majorFont>
      <a:minorFont>
        <a:latin typeface="Helvetica Neue"/>
        <a:ea typeface="Helvetica Neue"/>
        <a:cs typeface="Helvetica Neue"/>
      </a:minorFont>
    </a:fontScheme>
    <a:fmtScheme name="Office тем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5ADE34-DE6E-4DD0-AA44-853C3BEBE3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485</Words>
  <Characters>2766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Zarko</dc:creator>
  <cp:lastModifiedBy>Milan Kalinovic</cp:lastModifiedBy>
  <cp:revision>3</cp:revision>
  <dcterms:created xsi:type="dcterms:W3CDTF">2026-03-20T10:47:00Z</dcterms:created>
  <dcterms:modified xsi:type="dcterms:W3CDTF">2026-06-05T07:44:00Z</dcterms:modified>
</cp:coreProperties>
</file>